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73" w:rsidRPr="003F0073" w:rsidRDefault="003F0073" w:rsidP="003F0073">
      <w:pPr>
        <w:jc w:val="center"/>
        <w:rPr>
          <w:rFonts w:cs="Times New Roman"/>
          <w:b/>
          <w:sz w:val="28"/>
          <w:szCs w:val="28"/>
        </w:rPr>
      </w:pPr>
      <w:r w:rsidRPr="003F0073">
        <w:rPr>
          <w:rFonts w:cs="Times New Roman"/>
          <w:b/>
          <w:sz w:val="28"/>
          <w:szCs w:val="28"/>
        </w:rPr>
        <w:t>Методические  указания по работе с проектом</w:t>
      </w:r>
    </w:p>
    <w:p w:rsidR="00AC3784" w:rsidRDefault="003F0073" w:rsidP="003F0073">
      <w:pPr>
        <w:jc w:val="center"/>
        <w:rPr>
          <w:rFonts w:cs="Times New Roman"/>
          <w:b/>
          <w:sz w:val="28"/>
          <w:szCs w:val="28"/>
        </w:rPr>
      </w:pPr>
      <w:r w:rsidRPr="003F0073">
        <w:rPr>
          <w:rFonts w:cs="Times New Roman"/>
          <w:b/>
          <w:sz w:val="28"/>
          <w:szCs w:val="28"/>
        </w:rPr>
        <w:t>«</w:t>
      </w:r>
      <w:r w:rsidR="00AC3784">
        <w:rPr>
          <w:rFonts w:cs="Times New Roman"/>
          <w:b/>
          <w:sz w:val="28"/>
          <w:szCs w:val="28"/>
        </w:rPr>
        <w:t>Поведенческий этикет.</w:t>
      </w:r>
    </w:p>
    <w:p w:rsidR="00755324" w:rsidRPr="003F0073" w:rsidRDefault="003F0073" w:rsidP="003F0073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F0073">
        <w:rPr>
          <w:rFonts w:cs="Times New Roman"/>
          <w:b/>
          <w:sz w:val="28"/>
          <w:szCs w:val="28"/>
        </w:rPr>
        <w:t>Развитие диалогической речи у детей с ОНР через знакомство с этикетом».</w:t>
      </w:r>
    </w:p>
    <w:p w:rsidR="003F0073" w:rsidRDefault="003F0073" w:rsidP="003F0073">
      <w:pPr>
        <w:jc w:val="center"/>
        <w:rPr>
          <w:rFonts w:cs="Times New Roman"/>
          <w:b/>
          <w:sz w:val="28"/>
          <w:szCs w:val="28"/>
        </w:rPr>
      </w:pPr>
      <w:r w:rsidRPr="003F0073">
        <w:rPr>
          <w:rFonts w:cs="Times New Roman"/>
          <w:b/>
          <w:sz w:val="28"/>
          <w:szCs w:val="28"/>
        </w:rPr>
        <w:t>Проект предназначен</w:t>
      </w:r>
      <w:r>
        <w:rPr>
          <w:rFonts w:cs="Times New Roman"/>
          <w:b/>
          <w:sz w:val="28"/>
          <w:szCs w:val="28"/>
        </w:rPr>
        <w:t xml:space="preserve"> для детей  с ОНР старшего дошкольного возраста.</w:t>
      </w:r>
    </w:p>
    <w:p w:rsidR="003F0073" w:rsidRPr="00825634" w:rsidRDefault="003F0073" w:rsidP="003F007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Автор: Комарова Ирина Сергеевна, воспитатель ГБДОУ детский сад №26 Московского района Санкт-Петербурга 2012г.</w:t>
      </w:r>
    </w:p>
    <w:p w:rsidR="00BE7ADF" w:rsidRPr="00825634" w:rsidRDefault="00BE7ADF" w:rsidP="003F0073">
      <w:pPr>
        <w:jc w:val="center"/>
        <w:rPr>
          <w:rFonts w:cs="Times New Roman"/>
          <w:b/>
          <w:sz w:val="28"/>
          <w:szCs w:val="28"/>
        </w:rPr>
      </w:pPr>
    </w:p>
    <w:p w:rsidR="00BE7ADF" w:rsidRDefault="00BE7ADF" w:rsidP="00BE7AD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Цели</w:t>
      </w:r>
      <w:r w:rsidRPr="009E5621">
        <w:rPr>
          <w:b/>
          <w:sz w:val="28"/>
          <w:szCs w:val="28"/>
        </w:rPr>
        <w:t>:</w:t>
      </w:r>
    </w:p>
    <w:p w:rsidR="00BE7ADF" w:rsidRPr="00BE7ADF" w:rsidRDefault="00BE7ADF" w:rsidP="00BE7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Познакомить с историей и понятием этикета;</w:t>
      </w:r>
    </w:p>
    <w:p w:rsidR="00BE7ADF" w:rsidRPr="00BE7ADF" w:rsidRDefault="00BE7ADF" w:rsidP="00BE7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диалогическую речь, коммуникативные навыки;</w:t>
      </w:r>
    </w:p>
    <w:p w:rsidR="00BE7ADF" w:rsidRPr="00BE7ADF" w:rsidRDefault="00BE7ADF" w:rsidP="00BE7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Расширять представления о правилах поведения в общественных местах;</w:t>
      </w:r>
    </w:p>
    <w:p w:rsidR="00BE7ADF" w:rsidRPr="00BE7ADF" w:rsidRDefault="00BE7ADF" w:rsidP="00BE7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Воспитывать чувство сопереживания друг другу.</w:t>
      </w:r>
    </w:p>
    <w:p w:rsidR="00BE7ADF" w:rsidRDefault="00BE7ADF" w:rsidP="00BE7ADF">
      <w:pPr>
        <w:pStyle w:val="a3"/>
        <w:rPr>
          <w:b/>
          <w:sz w:val="28"/>
          <w:szCs w:val="28"/>
        </w:rPr>
      </w:pPr>
    </w:p>
    <w:p w:rsidR="00BE7ADF" w:rsidRDefault="00BE7ADF" w:rsidP="00BE7ADF">
      <w:pPr>
        <w:pStyle w:val="a3"/>
        <w:rPr>
          <w:b/>
          <w:sz w:val="28"/>
          <w:szCs w:val="28"/>
        </w:rPr>
      </w:pPr>
    </w:p>
    <w:p w:rsidR="00BE7ADF" w:rsidRDefault="00BE7ADF" w:rsidP="00BE7ADF">
      <w:pPr>
        <w:rPr>
          <w:b/>
          <w:sz w:val="28"/>
          <w:szCs w:val="28"/>
        </w:rPr>
      </w:pPr>
      <w:r w:rsidRPr="009E5621">
        <w:rPr>
          <w:b/>
          <w:sz w:val="28"/>
          <w:szCs w:val="28"/>
        </w:rPr>
        <w:t xml:space="preserve">Задачи: </w:t>
      </w:r>
    </w:p>
    <w:p w:rsidR="00BE7ADF" w:rsidRDefault="00BE7ADF" w:rsidP="00BE7ADF">
      <w:pPr>
        <w:rPr>
          <w:b/>
          <w:sz w:val="28"/>
          <w:szCs w:val="28"/>
        </w:rPr>
      </w:pPr>
      <w:r w:rsidRPr="00BE7ADF">
        <w:rPr>
          <w:b/>
          <w:sz w:val="28"/>
          <w:szCs w:val="28"/>
        </w:rPr>
        <w:t>Нравственные:</w:t>
      </w:r>
    </w:p>
    <w:p w:rsidR="00BE7ADF" w:rsidRPr="001778D5" w:rsidRDefault="00BE7ADF" w:rsidP="001778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Формирование нравственного сознания и нравственного поведения;</w:t>
      </w:r>
    </w:p>
    <w:p w:rsidR="00BE7ADF" w:rsidRPr="001778D5" w:rsidRDefault="00BE7ADF" w:rsidP="001778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Закрепление принятых норм и правил поведения. Форм и способов общения;</w:t>
      </w:r>
    </w:p>
    <w:p w:rsidR="00BE7ADF" w:rsidRPr="001778D5" w:rsidRDefault="00BE7ADF" w:rsidP="001778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Воспитание нравственных качеств личности, таких как честность, скромность, отзывчивость;</w:t>
      </w:r>
    </w:p>
    <w:p w:rsidR="00BE7ADF" w:rsidRPr="001778D5" w:rsidRDefault="00BE7ADF" w:rsidP="001778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Воспитание способности сочувствовать и сопереживать, заботиться о других, помогать слабым и маленьким</w:t>
      </w:r>
      <w:r w:rsidR="001778D5">
        <w:rPr>
          <w:sz w:val="28"/>
          <w:szCs w:val="28"/>
        </w:rPr>
        <w:t>;</w:t>
      </w:r>
    </w:p>
    <w:p w:rsidR="00BE7ADF" w:rsidRPr="001778D5" w:rsidRDefault="00BE7ADF" w:rsidP="001778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Воспитание у мальчиков внимательного отношения к девочкам</w:t>
      </w:r>
      <w:r w:rsidR="001778D5">
        <w:rPr>
          <w:sz w:val="28"/>
          <w:szCs w:val="28"/>
        </w:rPr>
        <w:t>.</w:t>
      </w:r>
    </w:p>
    <w:p w:rsidR="001778D5" w:rsidRDefault="001778D5" w:rsidP="001778D5">
      <w:pPr>
        <w:pStyle w:val="a3"/>
        <w:shd w:val="clear" w:color="auto" w:fill="FFFFFF"/>
        <w:spacing w:after="0" w:line="240" w:lineRule="auto"/>
        <w:rPr>
          <w:sz w:val="28"/>
          <w:szCs w:val="28"/>
          <w:u w:val="single"/>
        </w:rPr>
      </w:pPr>
    </w:p>
    <w:p w:rsidR="001778D5" w:rsidRPr="001778D5" w:rsidRDefault="001778D5" w:rsidP="001778D5">
      <w:pPr>
        <w:pStyle w:val="a3"/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BE7ADF" w:rsidRDefault="001778D5" w:rsidP="00BE7ADF">
      <w:pPr>
        <w:rPr>
          <w:b/>
          <w:sz w:val="28"/>
          <w:szCs w:val="28"/>
        </w:rPr>
      </w:pPr>
      <w:r w:rsidRPr="001778D5">
        <w:rPr>
          <w:rFonts w:ascii="Calibri" w:eastAsia="Calibri" w:hAnsi="Calibri" w:cs="Times New Roman"/>
          <w:b/>
          <w:sz w:val="28"/>
          <w:szCs w:val="28"/>
        </w:rPr>
        <w:t>Коррекционные</w:t>
      </w:r>
      <w:r>
        <w:rPr>
          <w:b/>
          <w:sz w:val="28"/>
          <w:szCs w:val="28"/>
        </w:rPr>
        <w:t>: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Формирование внимания к слову, более точному пониманию его значения;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Развитие умения выбирать наиболее подходящие к данной ситуации слова;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lastRenderedPageBreak/>
        <w:t>Совершенствование умения вслушиваться в обращённую речь;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Дальнейшее совершенствование умения отвечать на вопросы, задавать вопросы, вести диалог, занимать активную позицию в диалоге</w:t>
      </w:r>
      <w:r>
        <w:rPr>
          <w:sz w:val="28"/>
          <w:szCs w:val="28"/>
        </w:rPr>
        <w:t>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Формирование эмоционального отклика и личностного отношения к ситуациям беседы;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Расширение понимания значения слова, его смысла применительно к определённой ситуации и формирование на этой основе более прочных связей между образами</w:t>
      </w:r>
      <w:r>
        <w:rPr>
          <w:sz w:val="28"/>
          <w:szCs w:val="28"/>
        </w:rPr>
        <w:t>;</w:t>
      </w:r>
    </w:p>
    <w:p w:rsidR="001778D5" w:rsidRPr="001778D5" w:rsidRDefault="001778D5" w:rsidP="001778D5">
      <w:pPr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1778D5">
        <w:rPr>
          <w:rFonts w:ascii="Calibri" w:eastAsia="Calibri" w:hAnsi="Calibri" w:cs="Times New Roman"/>
          <w:sz w:val="28"/>
          <w:szCs w:val="28"/>
        </w:rPr>
        <w:t>Активизация освоенных ранее частей речи</w:t>
      </w:r>
      <w:r>
        <w:rPr>
          <w:sz w:val="28"/>
          <w:szCs w:val="28"/>
        </w:rPr>
        <w:t>.</w:t>
      </w:r>
    </w:p>
    <w:p w:rsidR="001778D5" w:rsidRDefault="001778D5" w:rsidP="001778D5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</w:p>
    <w:p w:rsidR="001778D5" w:rsidRDefault="001778D5" w:rsidP="001778D5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</w:p>
    <w:p w:rsidR="00BE7ADF" w:rsidRDefault="001778D5" w:rsidP="001778D5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1778D5" w:rsidRPr="001778D5" w:rsidRDefault="001778D5" w:rsidP="001778D5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Развитие слухового внимания и памяти;</w:t>
      </w: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Дальнейшее развитие зрительного внимания и памяти в работе с картинками;</w:t>
      </w: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Развитие мышления в умении ответить на поставленный вопрос;</w:t>
      </w: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Развитие воображения;</w:t>
      </w: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Расширение представлений об этике;</w:t>
      </w:r>
    </w:p>
    <w:p w:rsidR="001778D5" w:rsidRP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Формирование привычки соблюдать правила поведения;</w:t>
      </w:r>
    </w:p>
    <w:p w:rsidR="001778D5" w:rsidRDefault="001778D5" w:rsidP="001778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778D5">
        <w:rPr>
          <w:rFonts w:ascii="Calibri" w:eastAsia="Calibri" w:hAnsi="Calibri" w:cs="Times New Roman"/>
          <w:sz w:val="28"/>
          <w:szCs w:val="28"/>
        </w:rPr>
        <w:t>Развитие нравственной культуры, уточнение и углубление знаний о нравственных нормах поведения</w:t>
      </w:r>
      <w:r w:rsidR="006255E2">
        <w:rPr>
          <w:rFonts w:ascii="Calibri" w:eastAsia="Calibri" w:hAnsi="Calibri" w:cs="Times New Roman"/>
          <w:sz w:val="28"/>
          <w:szCs w:val="28"/>
        </w:rPr>
        <w:t>.</w:t>
      </w: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Данный проект учитывает возрастные особенности детей.</w:t>
      </w: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Для того чтобы  ребёнок начал делиться своими представлениями об окружающем его мире, ему нужна подсказка (случайно возникшая, специально заготовленная).</w:t>
      </w: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Картинки, представленные в проекте, и являются такими подсказками.</w:t>
      </w: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Данный проект может быть использован во время непосредственно организованной или совместной деятельности педагога с детьми.</w:t>
      </w: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Проект состоит из 19 страниц.</w:t>
      </w: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A727D9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727D9" w:rsidRDefault="00A727D9" w:rsidP="00A727D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Описание проекта:</w:t>
      </w:r>
    </w:p>
    <w:p w:rsidR="00EF65C7" w:rsidRDefault="00EF65C7" w:rsidP="00A727D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1666875"/>
                  <wp:effectExtent l="19050" t="0" r="0" b="0"/>
                  <wp:docPr id="29" name="Рисунок 20" descr="C:\Documents and Settings\Admin\Рабочий стол\Без-имени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Admin\Рабочий стол\Без-имени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Pr="00570585" w:rsidRDefault="00570585" w:rsidP="0057058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0585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</w:rPr>
              <w:t>Титульный лист проекта.</w:t>
            </w: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6950" cy="2390775"/>
                  <wp:effectExtent l="19050" t="0" r="0" b="0"/>
                  <wp:docPr id="30" name="Рисунок 21" descr="C:\Documents and Settings\Admin\Рабочий стол\44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\Рабочий стол\44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28" cy="2394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57058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Игра «Лента времени»</w:t>
            </w:r>
          </w:p>
          <w:p w:rsidR="00570585" w:rsidRDefault="0057058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 разные времена жили разные люди. Они одевались и разговаривали по-разному. У них были разные правила поведения. Детям предлагается расставить героев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по-порядку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на лестнице времени и назвать их.</w:t>
            </w:r>
          </w:p>
          <w:p w:rsidR="00570585" w:rsidRPr="00570585" w:rsidRDefault="00570585" w:rsidP="00F37EA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В качестве подсказок используются звуковые эффекты, спрятанные на </w:t>
            </w:r>
            <w:r w:rsidR="00F37EA8">
              <w:rPr>
                <w:rFonts w:ascii="Calibri" w:eastAsia="Calibri" w:hAnsi="Calibri" w:cs="Times New Roman"/>
                <w:sz w:val="28"/>
                <w:szCs w:val="28"/>
              </w:rPr>
              <w:t xml:space="preserve">ступеньках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лестниц</w:t>
            </w:r>
            <w:r w:rsidR="00F37EA8">
              <w:rPr>
                <w:rFonts w:ascii="Calibri" w:eastAsia="Calibri" w:hAnsi="Calibri" w:cs="Times New Roman"/>
                <w:sz w:val="28"/>
                <w:szCs w:val="28"/>
              </w:rPr>
              <w:t>ы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570585" w:rsidTr="00570585">
        <w:tc>
          <w:tcPr>
            <w:tcW w:w="2500" w:type="pct"/>
          </w:tcPr>
          <w:p w:rsidR="00570585" w:rsidRDefault="00140C33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86494"/>
                  <wp:effectExtent l="19050" t="0" r="9525" b="0"/>
                  <wp:docPr id="4" name="Рисунок 3" descr="C:\Documents and Settings\Admin\Рабочий стол\Без-имени-1.p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Без-имени-1.p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8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57058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Подбери стул</w:t>
            </w:r>
            <w:r w:rsidR="007167C1"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.</w:t>
            </w:r>
          </w:p>
          <w:p w:rsidR="00570585" w:rsidRDefault="0057058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Детям предлагается подобрать стул геро</w:t>
            </w:r>
            <w:r w:rsidR="007167C1">
              <w:rPr>
                <w:rFonts w:ascii="Calibri" w:eastAsia="Calibri" w:hAnsi="Calibri" w:cs="Times New Roman"/>
                <w:sz w:val="28"/>
                <w:szCs w:val="28"/>
              </w:rPr>
              <w:t>ям и объяснить свой выбор. Дети, которые затрудняются выполнить задание, могут использовать подсказку, вытянув стрелочку с рожицами.</w:t>
            </w:r>
          </w:p>
          <w:p w:rsidR="00570585" w:rsidRPr="00570585" w:rsidRDefault="0057058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A00147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571625"/>
                  <wp:effectExtent l="19050" t="0" r="9525" b="0"/>
                  <wp:docPr id="5" name="Рисунок 4" descr="C:\Documents and Settings\Admin\Рабочий стол\Без-имени-1.p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Без-имени-1.p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Назови и расставь головные уборы.</w:t>
            </w:r>
          </w:p>
          <w:p w:rsidR="007167C1" w:rsidRDefault="00A00147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Звуковые подсказки находятся рядом с названиями головных уборов</w:t>
            </w:r>
            <w:r w:rsidR="007167C1">
              <w:rPr>
                <w:rFonts w:ascii="Calibri" w:eastAsia="Calibri" w:hAnsi="Calibri" w:cs="Times New Roman"/>
                <w:sz w:val="28"/>
                <w:szCs w:val="28"/>
              </w:rPr>
              <w:t xml:space="preserve">. Если ребёнок </w:t>
            </w:r>
            <w:r w:rsidR="000C12D5">
              <w:rPr>
                <w:rFonts w:ascii="Calibri" w:eastAsia="Calibri" w:hAnsi="Calibri" w:cs="Times New Roman"/>
                <w:sz w:val="28"/>
                <w:szCs w:val="28"/>
              </w:rPr>
              <w:t>справился,</w:t>
            </w:r>
            <w:r w:rsidR="007167C1">
              <w:rPr>
                <w:rFonts w:ascii="Calibri" w:eastAsia="Calibri" w:hAnsi="Calibri" w:cs="Times New Roman"/>
                <w:sz w:val="28"/>
                <w:szCs w:val="28"/>
              </w:rPr>
              <w:t xml:space="preserve"> включаются аплодисменты, если нет, то свист.</w:t>
            </w:r>
          </w:p>
          <w:p w:rsidR="007167C1" w:rsidRP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A00147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33625" cy="2047875"/>
                  <wp:effectExtent l="19050" t="0" r="9525" b="0"/>
                  <wp:docPr id="7" name="Рисунок 5" descr="C:\Documents and Settings\Admin\Рабочий стол\Без-имени-1.png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Без-имени-1.png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Pr="00EF65C7" w:rsidRDefault="007167C1" w:rsidP="00A727D9">
            <w:pPr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Лабиринт «Оружие для рыцаря»</w:t>
            </w:r>
          </w:p>
          <w:p w:rsid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Помогите оруженосцу добраться до рыцаря. Существуют ли рыцари в наше время? Кто они?</w:t>
            </w:r>
          </w:p>
          <w:p w:rsidR="000C12D5" w:rsidRPr="007167C1" w:rsidRDefault="000C12D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A00147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90700"/>
                  <wp:effectExtent l="19050" t="0" r="9525" b="0"/>
                  <wp:docPr id="8" name="Рисунок 6" descr="C:\Documents and Settings\Admin\Рабочий стол\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Азбука хороших манер.</w:t>
            </w:r>
          </w:p>
          <w:p w:rsid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Ребёнок крутит волчок. Какой цвет выпал? Вытаскивает букву и читает то, что написано на карточке. Если ребёнок не умеет читать, это делает взрослый.</w:t>
            </w:r>
          </w:p>
          <w:p w:rsidR="000C12D5" w:rsidRPr="007167C1" w:rsidRDefault="000C12D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A00147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90700"/>
                  <wp:effectExtent l="19050" t="0" r="9525" b="0"/>
                  <wp:docPr id="9" name="Рисунок 7" descr="C:\Documents and Settings\Admin\Рабочий стол\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Помоги куклам.</w:t>
            </w:r>
          </w:p>
          <w:p w:rsid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Раскрась с помощью фломастера или заштрихуй карандашом платья куклам под музыку.</w:t>
            </w:r>
          </w:p>
          <w:p w:rsidR="007167C1" w:rsidRP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A00147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3625" cy="1704975"/>
                  <wp:effectExtent l="19050" t="0" r="9525" b="0"/>
                  <wp:docPr id="10" name="Рисунок 8" descr="C:\Documents and Settings\Admin\Рабочий стол\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Pr="00EF65C7" w:rsidRDefault="007167C1" w:rsidP="00A727D9">
            <w:pPr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Магазин игрушек.</w:t>
            </w:r>
          </w:p>
          <w:p w:rsidR="007167C1" w:rsidRDefault="007167C1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Ребята, а вы ходили в магазин игрушек? Какие игрушки вы там видели? Какую игрушку купили? Детям </w:t>
            </w:r>
            <w:r w:rsidR="00FE2FC0">
              <w:rPr>
                <w:rFonts w:ascii="Calibri" w:eastAsia="Calibri" w:hAnsi="Calibri" w:cs="Times New Roman"/>
                <w:sz w:val="28"/>
                <w:szCs w:val="28"/>
              </w:rPr>
              <w:t>предлагается купить игрушку себе. Ребята, а что бы вы выбрали в подарок другу? Подруге?</w:t>
            </w:r>
          </w:p>
          <w:p w:rsidR="000C12D5" w:rsidRPr="007167C1" w:rsidRDefault="000C12D5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0775" cy="1895475"/>
                  <wp:effectExtent l="19050" t="0" r="9525" b="0"/>
                  <wp:docPr id="11" name="Рисунок 9" descr="C:\Documents and Settings\Admin\Рабочий стол\y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y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. Магазин подарков.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Кому, какой подарок вы могли бы подарить? А что бы вы оставили себе и почему?</w:t>
            </w:r>
          </w:p>
          <w:p w:rsidR="00FE2FC0" w:rsidRP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847850"/>
                  <wp:effectExtent l="19050" t="0" r="9525" b="0"/>
                  <wp:docPr id="15" name="Рисунок 10" descr="C:\Documents and Settings\Admin\Рабочий стол\j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j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Pr="00EF65C7" w:rsidRDefault="00FE2FC0" w:rsidP="00A727D9">
            <w:pPr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. Кто в гостях у Мальвины?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Правильно впиши в чистые клетки кроссворда названия предметов, изображённых на столе у Мальвины. Буратино спрятался за экраном.</w:t>
            </w:r>
          </w:p>
          <w:p w:rsidR="00FE2FC0" w:rsidRP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847850"/>
                  <wp:effectExtent l="19050" t="0" r="9525" b="0"/>
                  <wp:docPr id="16" name="Рисунок 11" descr="C:\Documents and Settings\Admin\Рабочий стол\5y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5y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Приветствие и знакомство.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Скажи, кто первым здоровается? Конечно мальчик. А как ещё можно здороваться?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E2FC0" w:rsidRP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2028825"/>
                  <wp:effectExtent l="19050" t="0" r="9525" b="0"/>
                  <wp:docPr id="17" name="Рисунок 12" descr="C:\Documents and Settings\Admin\Рабочий стол\87y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87y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День рождения.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Скажи, что неправильно на картинке?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Мальчик должен держать цветы перед собой и их должно быть чётное количество.</w:t>
            </w:r>
          </w:p>
          <w:p w:rsidR="00FE2FC0" w:rsidRP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0775" cy="1943100"/>
                  <wp:effectExtent l="19050" t="0" r="9525" b="0"/>
                  <wp:docPr id="18" name="Рисунок 13" descr="C:\Documents and Settings\Admin\Рабочий стол\8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8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Разговор по телефону.</w:t>
            </w:r>
          </w:p>
          <w:p w:rsidR="00FE2FC0" w:rsidRP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Посмотри и найди, что неправильно делает мальчик? Он ест во время разговора, громко играет музыка, работает телевизор. Теперь ты понял, почему мишка закрыл ушки лапами?</w:t>
            </w: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914525"/>
                  <wp:effectExtent l="19050" t="0" r="9525" b="0"/>
                  <wp:docPr id="20" name="Рисунок 14" descr="C:\Documents and Settings\Admin\Рабочий стол\yyh67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yyh67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 xml:space="preserve"> В транспорте.</w:t>
            </w:r>
          </w:p>
          <w:p w:rsidR="00FE2FC0" w:rsidRDefault="00FE2FC0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Посмотри и скажи, что ты видишь</w:t>
            </w:r>
            <w:r w:rsidR="008F29AE">
              <w:rPr>
                <w:rFonts w:ascii="Calibri" w:eastAsia="Calibri" w:hAnsi="Calibri" w:cs="Times New Roman"/>
                <w:sz w:val="28"/>
                <w:szCs w:val="28"/>
              </w:rPr>
              <w:t xml:space="preserve"> на картинке? Кто первым входит в автобус? Кто должен сидеть в транспорте?</w:t>
            </w:r>
          </w:p>
          <w:p w:rsidR="008F29AE" w:rsidRPr="00FE2FC0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905000"/>
                  <wp:effectExtent l="19050" t="0" r="9525" b="0"/>
                  <wp:docPr id="21" name="Рисунок 15" descr="C:\Documents and Settings\Admin\Рабочий стол\8iui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8iui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На дороге.</w:t>
            </w:r>
          </w:p>
          <w:p w:rsid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Что неправильно на картинке? Чем это может закончиться? Где можно играть в мяч?</w:t>
            </w:r>
          </w:p>
          <w:p w:rsidR="008F29AE" w:rsidRP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2009775"/>
                  <wp:effectExtent l="19050" t="0" r="9525" b="0"/>
                  <wp:docPr id="23" name="Рисунок 16" descr="C:\Documents and Settings\Admin\Рабочий стол\yuiii9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yuiii9i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В театре.</w:t>
            </w:r>
          </w:p>
          <w:p w:rsid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Посмотрите и скажите, что нельзя делать в театре? Почему?</w:t>
            </w:r>
          </w:p>
          <w:p w:rsidR="008F29AE" w:rsidRP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0775" cy="1905000"/>
                  <wp:effectExtent l="19050" t="0" r="9525" b="0"/>
                  <wp:docPr id="24" name="Рисунок 17" descr="C:\Documents and Settings\Admin\Рабочий стол\6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Рабочий стол\6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17.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В музее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Как нужно вести себя в музее? Покажите на картинке, кто неправильно себя ведёт?</w:t>
            </w:r>
          </w:p>
          <w:p w:rsidR="008F29AE" w:rsidRP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981200"/>
                  <wp:effectExtent l="19050" t="0" r="9525" b="0"/>
                  <wp:docPr id="26" name="Рисунок 18" descr="C:\Documents and Settings\Admin\Рабочий стол\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 xml:space="preserve"> Кладовая слова.</w:t>
            </w:r>
          </w:p>
          <w:p w:rsid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Догадайтесь, какие слова зашифрованы? Дети, нажимая на звездочки, читают эти слова. А какие слова вы бы зашифровали? Нарисуйте.</w:t>
            </w:r>
          </w:p>
          <w:p w:rsidR="008F29AE" w:rsidRP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70585" w:rsidTr="00570585">
        <w:tc>
          <w:tcPr>
            <w:tcW w:w="2500" w:type="pct"/>
          </w:tcPr>
          <w:p w:rsidR="00570585" w:rsidRDefault="00147378" w:rsidP="00A727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0775" cy="1962150"/>
                  <wp:effectExtent l="19050" t="0" r="9525" b="0"/>
                  <wp:docPr id="27" name="Рисунок 19" descr="C:\Documents and Settings\Admin\Рабочий стол\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Рабочий стол\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70585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19.  </w:t>
            </w:r>
            <w:r w:rsidRPr="00EF65C7">
              <w:rPr>
                <w:rFonts w:ascii="Calibri" w:eastAsia="Calibri" w:hAnsi="Calibri" w:cs="Times New Roman"/>
                <w:i/>
                <w:sz w:val="28"/>
                <w:szCs w:val="28"/>
                <w:u w:val="single"/>
              </w:rPr>
              <w:t>Модники и модницы.</w:t>
            </w:r>
          </w:p>
          <w:p w:rsid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Заключительная беседа о том, что в моде на все времена. Детям пре</w:t>
            </w:r>
            <w:r w:rsidR="00D7028F">
              <w:rPr>
                <w:rFonts w:ascii="Calibri" w:eastAsia="Calibri" w:hAnsi="Calibri" w:cs="Times New Roman"/>
                <w:sz w:val="28"/>
                <w:szCs w:val="28"/>
              </w:rPr>
              <w:t>длагается под музыку Баха «Менуэ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т» полюбоваться репродукциями</w:t>
            </w:r>
            <w:r w:rsidR="00D7028F">
              <w:rPr>
                <w:rFonts w:ascii="Calibri" w:eastAsia="Calibri" w:hAnsi="Calibri" w:cs="Times New Roman"/>
                <w:sz w:val="28"/>
                <w:szCs w:val="28"/>
              </w:rPr>
              <w:t xml:space="preserve"> картин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из собрания «Русского музея».</w:t>
            </w:r>
          </w:p>
          <w:p w:rsidR="005D5688" w:rsidRDefault="005D5688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Рекомендуется щелкнуть дважды по изображению</w:t>
            </w:r>
            <w:r w:rsidR="004D1D7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- сначала по верхней части изображения, затем – по нижней.</w:t>
            </w:r>
            <w:proofErr w:type="gramEnd"/>
          </w:p>
          <w:p w:rsidR="008F29AE" w:rsidRPr="008F29AE" w:rsidRDefault="008F29AE" w:rsidP="00A727D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727D9" w:rsidRDefault="00A727D9" w:rsidP="00A727D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727D9" w:rsidRPr="00A727D9" w:rsidRDefault="00A727D9" w:rsidP="00A727D9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255E2" w:rsidRPr="006255E2" w:rsidRDefault="006255E2" w:rsidP="006255E2">
      <w:pPr>
        <w:shd w:val="clear" w:color="auto" w:fill="FFFFFF"/>
        <w:spacing w:after="0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6255E2" w:rsidRPr="001778D5" w:rsidRDefault="006255E2" w:rsidP="006255E2">
      <w:pPr>
        <w:pStyle w:val="a3"/>
        <w:shd w:val="clear" w:color="auto" w:fill="FFFFFF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778D5" w:rsidRDefault="001778D5" w:rsidP="001778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E71E5E" w:rsidRPr="003F0073" w:rsidRDefault="00E71E5E" w:rsidP="001778D5">
      <w:pPr>
        <w:rPr>
          <w:rFonts w:ascii="Times New Roman" w:hAnsi="Times New Roman" w:cs="Times New Roman"/>
          <w:b/>
          <w:sz w:val="28"/>
          <w:szCs w:val="28"/>
        </w:rPr>
      </w:pPr>
    </w:p>
    <w:sectPr w:rsidR="00E71E5E" w:rsidRPr="003F0073" w:rsidSect="003F00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6BF"/>
    <w:multiLevelType w:val="hybridMultilevel"/>
    <w:tmpl w:val="F09A0E04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D31"/>
    <w:multiLevelType w:val="hybridMultilevel"/>
    <w:tmpl w:val="3AF40966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B22"/>
    <w:multiLevelType w:val="hybridMultilevel"/>
    <w:tmpl w:val="679072B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2F07"/>
    <w:multiLevelType w:val="hybridMultilevel"/>
    <w:tmpl w:val="2A5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32728"/>
    <w:multiLevelType w:val="hybridMultilevel"/>
    <w:tmpl w:val="E5A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5C52"/>
    <w:multiLevelType w:val="hybridMultilevel"/>
    <w:tmpl w:val="9B942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E7B4F"/>
    <w:multiLevelType w:val="hybridMultilevel"/>
    <w:tmpl w:val="9356D6E2"/>
    <w:lvl w:ilvl="0" w:tplc="306CF6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F86BF0"/>
    <w:multiLevelType w:val="hybridMultilevel"/>
    <w:tmpl w:val="540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322C"/>
    <w:multiLevelType w:val="hybridMultilevel"/>
    <w:tmpl w:val="E78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C41E5"/>
    <w:multiLevelType w:val="hybridMultilevel"/>
    <w:tmpl w:val="C5E4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109B4"/>
    <w:multiLevelType w:val="hybridMultilevel"/>
    <w:tmpl w:val="6BE6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1C214A"/>
    <w:multiLevelType w:val="hybridMultilevel"/>
    <w:tmpl w:val="9B964B2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073"/>
    <w:rsid w:val="000C12D5"/>
    <w:rsid w:val="000E3295"/>
    <w:rsid w:val="000E7DBF"/>
    <w:rsid w:val="00140C33"/>
    <w:rsid w:val="00147378"/>
    <w:rsid w:val="001778D5"/>
    <w:rsid w:val="00254C11"/>
    <w:rsid w:val="003F0073"/>
    <w:rsid w:val="004D1D77"/>
    <w:rsid w:val="004F6D83"/>
    <w:rsid w:val="00570585"/>
    <w:rsid w:val="00581CAA"/>
    <w:rsid w:val="005D5688"/>
    <w:rsid w:val="006255E2"/>
    <w:rsid w:val="007167C1"/>
    <w:rsid w:val="00755324"/>
    <w:rsid w:val="00825634"/>
    <w:rsid w:val="00843006"/>
    <w:rsid w:val="00847677"/>
    <w:rsid w:val="008F29AE"/>
    <w:rsid w:val="00A00147"/>
    <w:rsid w:val="00A727D9"/>
    <w:rsid w:val="00AC3784"/>
    <w:rsid w:val="00BE7ADF"/>
    <w:rsid w:val="00CC0413"/>
    <w:rsid w:val="00D7028F"/>
    <w:rsid w:val="00E71E5E"/>
    <w:rsid w:val="00EE34A3"/>
    <w:rsid w:val="00EF65C7"/>
    <w:rsid w:val="00F37EA8"/>
    <w:rsid w:val="00F467E6"/>
    <w:rsid w:val="00F83AC9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DF"/>
    <w:pPr>
      <w:ind w:left="720"/>
      <w:contextualSpacing/>
    </w:pPr>
  </w:style>
  <w:style w:type="table" w:styleId="a4">
    <w:name w:val="Table Grid"/>
    <w:basedOn w:val="a1"/>
    <w:uiPriority w:val="59"/>
    <w:rsid w:val="00570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</cp:revision>
  <dcterms:created xsi:type="dcterms:W3CDTF">2012-10-11T13:48:00Z</dcterms:created>
  <dcterms:modified xsi:type="dcterms:W3CDTF">2012-10-19T09:02:00Z</dcterms:modified>
</cp:coreProperties>
</file>