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6D6404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42F91">
        <w:rPr>
          <w:rFonts w:ascii="Times New Roman" w:hAnsi="Times New Roman" w:cs="Times New Roman"/>
          <w:b/>
          <w:sz w:val="24"/>
          <w:szCs w:val="24"/>
        </w:rPr>
        <w:t>Птицы возвращаются домой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242F91">
        <w:rPr>
          <w:rFonts w:ascii="Times New Roman" w:hAnsi="Times New Roman" w:cs="Times New Roman"/>
          <w:sz w:val="24"/>
          <w:szCs w:val="24"/>
        </w:rPr>
        <w:t>Дыдыкина Ирина Васильевна</w:t>
      </w:r>
      <w:r w:rsidRPr="006A3D56">
        <w:rPr>
          <w:rFonts w:ascii="Times New Roman" w:hAnsi="Times New Roman" w:cs="Times New Roman"/>
          <w:sz w:val="24"/>
          <w:szCs w:val="24"/>
        </w:rPr>
        <w:t xml:space="preserve">, </w:t>
      </w:r>
      <w:r w:rsidR="00242F91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="00242F91">
        <w:rPr>
          <w:rFonts w:ascii="Times New Roman" w:hAnsi="Times New Roman" w:cs="Times New Roman"/>
          <w:sz w:val="24"/>
          <w:szCs w:val="24"/>
        </w:rPr>
        <w:t>ГБДОУ детский сад №121 Выборгского района Санкт-Петербурга</w:t>
      </w:r>
    </w:p>
    <w:p w:rsidR="00D21843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proofErr w:type="spellStart"/>
      <w:r w:rsidR="00242F91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68" w:rsidRPr="00C03868">
        <w:rPr>
          <w:rFonts w:ascii="Times New Roman" w:hAnsi="Times New Roman" w:cs="Times New Roman"/>
          <w:sz w:val="24"/>
          <w:szCs w:val="24"/>
        </w:rPr>
        <w:t>формирование представлений о </w:t>
      </w:r>
      <w:r w:rsidR="00C03868" w:rsidRPr="00C03868">
        <w:rPr>
          <w:rFonts w:ascii="Times New Roman" w:hAnsi="Times New Roman" w:cs="Times New Roman"/>
          <w:bCs/>
          <w:sz w:val="24"/>
          <w:szCs w:val="24"/>
        </w:rPr>
        <w:t>перелетных птицах</w:t>
      </w:r>
      <w:r w:rsidR="001320A8">
        <w:rPr>
          <w:rFonts w:ascii="Times New Roman" w:hAnsi="Times New Roman" w:cs="Times New Roman"/>
          <w:sz w:val="24"/>
          <w:szCs w:val="24"/>
        </w:rPr>
        <w:t> и их значении</w:t>
      </w:r>
      <w:r w:rsidR="00C03868" w:rsidRPr="00C03868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242F91" w:rsidRDefault="006D6404" w:rsidP="00242F9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D6404">
        <w:t>Задачи:</w:t>
      </w:r>
      <w:r w:rsidR="00242F91" w:rsidRPr="00242F91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C03868" w:rsidRDefault="006D6404" w:rsidP="00C03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6D6404">
        <w:t>Обучающие:</w:t>
      </w:r>
    </w:p>
    <w:p w:rsidR="00242F91" w:rsidRPr="002F49AB" w:rsidRDefault="00C03868" w:rsidP="00C03868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</w:t>
      </w:r>
      <w:r w:rsidR="00242F91" w:rsidRPr="002F49AB">
        <w:t>закрепить знания и дать новые пре</w:t>
      </w:r>
      <w:r w:rsidR="001320A8">
        <w:t>дставление о перелётных птицах;</w:t>
      </w:r>
    </w:p>
    <w:p w:rsidR="00F23075" w:rsidRDefault="00242F91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 закрепить умение делит</w:t>
      </w:r>
      <w:r w:rsidR="001320A8">
        <w:t>ь птиц на перелётных и зимующих;</w:t>
      </w:r>
      <w:r w:rsidRPr="002F49AB">
        <w:t xml:space="preserve"> </w:t>
      </w:r>
    </w:p>
    <w:p w:rsidR="002F49AB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-закрепить умение различать</w:t>
      </w:r>
      <w:r>
        <w:t xml:space="preserve"> перелетных птиц</w:t>
      </w:r>
      <w:r w:rsidRPr="002F49AB">
        <w:t>, группировать, описывать внешний облик </w:t>
      </w:r>
      <w:r w:rsidRPr="002F49AB">
        <w:rPr>
          <w:bCs/>
        </w:rPr>
        <w:t>птиц их особенности</w:t>
      </w:r>
      <w:r w:rsidRPr="002F49AB">
        <w:t xml:space="preserve">, поведение; </w:t>
      </w:r>
    </w:p>
    <w:p w:rsidR="002F49AB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>
        <w:t>-</w:t>
      </w:r>
      <w:r w:rsidRPr="002F49AB">
        <w:t>побуждать детей вступать в речевое взаимодействие со сверстниками и педагогом</w:t>
      </w:r>
      <w:r w:rsidR="001320A8">
        <w:t>;</w:t>
      </w:r>
      <w:r w:rsidRPr="002F49AB">
        <w:t xml:space="preserve"> </w:t>
      </w:r>
    </w:p>
    <w:p w:rsidR="002F49AB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>
        <w:t>-з</w:t>
      </w:r>
      <w:r w:rsidRPr="002F49AB">
        <w:t xml:space="preserve">акреплять навык употребления сложноподчиненных предложений с </w:t>
      </w:r>
      <w:r w:rsidR="001320A8">
        <w:t>союзом</w:t>
      </w:r>
      <w:r w:rsidRPr="002F49AB">
        <w:t xml:space="preserve"> «потому что»; </w:t>
      </w:r>
    </w:p>
    <w:p w:rsidR="002F49AB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>
        <w:t>-</w:t>
      </w:r>
      <w:r w:rsidRPr="002F49AB">
        <w:t>продолжать учить составлять краткие</w:t>
      </w:r>
      <w:r>
        <w:t xml:space="preserve"> описательные</w:t>
      </w:r>
      <w:r w:rsidRPr="002F49AB">
        <w:t xml:space="preserve"> рассказы о </w:t>
      </w:r>
      <w:r w:rsidRPr="002F49AB">
        <w:rPr>
          <w:bCs/>
        </w:rPr>
        <w:t>птицах</w:t>
      </w:r>
      <w:r w:rsidR="001320A8">
        <w:t>;</w:t>
      </w:r>
    </w:p>
    <w:p w:rsidR="002F49AB" w:rsidRPr="002F49AB" w:rsidRDefault="00242F91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 активизировать словарь детей (перелётные, насекомоя</w:t>
      </w:r>
      <w:r w:rsidR="001320A8">
        <w:t>дные, зерноядные, водоплавающие;</w:t>
      </w:r>
      <w:r w:rsidRPr="002F49AB">
        <w:t xml:space="preserve"> клином, дугой);</w:t>
      </w:r>
      <w:r w:rsidR="002F49AB" w:rsidRPr="002F49AB">
        <w:t xml:space="preserve"> </w:t>
      </w:r>
    </w:p>
    <w:p w:rsidR="006D6404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>
        <w:t>-а</w:t>
      </w:r>
      <w:r w:rsidRPr="002F49AB">
        <w:t>ктивизировать употребление в речи прилагательных, глаголов.</w:t>
      </w:r>
    </w:p>
    <w:p w:rsidR="002F49AB" w:rsidRDefault="006D6404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2. Развивающие:</w:t>
      </w:r>
      <w:r w:rsidR="00242F91" w:rsidRPr="002F49AB">
        <w:t xml:space="preserve"> </w:t>
      </w:r>
    </w:p>
    <w:p w:rsidR="00C03868" w:rsidRPr="002F49AB" w:rsidRDefault="002F49AB" w:rsidP="002F49AB">
      <w:pPr>
        <w:pStyle w:val="a4"/>
        <w:shd w:val="clear" w:color="auto" w:fill="FFFFFF"/>
        <w:spacing w:before="0" w:beforeAutospacing="0" w:after="0" w:afterAutospacing="0"/>
        <w:ind w:left="360"/>
      </w:pPr>
      <w:r>
        <w:t>-</w:t>
      </w:r>
      <w:r w:rsidRPr="002F49AB">
        <w:t xml:space="preserve">развивать наблюдательность, зрительное </w:t>
      </w:r>
      <w:r w:rsidR="001320A8">
        <w:t>восприятие, умение делать вывод;</w:t>
      </w:r>
    </w:p>
    <w:p w:rsidR="006D6404" w:rsidRPr="002F49AB" w:rsidRDefault="00C03868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</w:t>
      </w:r>
      <w:r w:rsidR="00242F91" w:rsidRPr="002F49AB">
        <w:t>развивать связную речь, зрительную память, внимание;</w:t>
      </w:r>
    </w:p>
    <w:p w:rsidR="00C03868" w:rsidRPr="002F49AB" w:rsidRDefault="006D6404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 xml:space="preserve">3. Воспитательные: </w:t>
      </w:r>
    </w:p>
    <w:p w:rsidR="00C03868" w:rsidRPr="002F49AB" w:rsidRDefault="00C03868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</w:t>
      </w:r>
      <w:r w:rsidR="00242F91" w:rsidRPr="002F49AB">
        <w:t>воспитывать у детей интерес к пе</w:t>
      </w:r>
      <w:r w:rsidR="001320A8">
        <w:t>рнатым обитателям живой природы;</w:t>
      </w:r>
      <w:r w:rsidR="00242F91" w:rsidRPr="002F49AB">
        <w:t xml:space="preserve"> </w:t>
      </w:r>
    </w:p>
    <w:p w:rsidR="006D6404" w:rsidRPr="002F49AB" w:rsidRDefault="00C03868" w:rsidP="002F49AB">
      <w:pPr>
        <w:pStyle w:val="a4"/>
        <w:shd w:val="clear" w:color="auto" w:fill="FFFFFF"/>
        <w:spacing w:before="0" w:beforeAutospacing="0" w:after="0" w:afterAutospacing="0"/>
        <w:ind w:left="360"/>
      </w:pPr>
      <w:r w:rsidRPr="002F49AB">
        <w:t>-</w:t>
      </w:r>
      <w:r w:rsidR="00242F91" w:rsidRPr="002F49AB">
        <w:t>бережное отношение к ним.</w:t>
      </w:r>
    </w:p>
    <w:p w:rsidR="00C03868" w:rsidRPr="002F49AB" w:rsidRDefault="00C03868" w:rsidP="002F49AB">
      <w:pPr>
        <w:pStyle w:val="a4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6D6404" w:rsidRPr="006A3D56" w:rsidRDefault="006D6404" w:rsidP="001320A8">
      <w:pPr>
        <w:pStyle w:val="a4"/>
        <w:shd w:val="clear" w:color="auto" w:fill="FFFFFF"/>
        <w:spacing w:before="0" w:beforeAutospacing="0" w:after="0" w:afterAutospacing="0"/>
      </w:pPr>
      <w:r w:rsidRPr="006D6404">
        <w:t>Реализуемые образовательные области:</w:t>
      </w:r>
      <w:r w:rsidR="001320A8">
        <w:t xml:space="preserve"> п</w:t>
      </w:r>
      <w:r w:rsidR="00C03868">
        <w:t>ознавател</w:t>
      </w:r>
      <w:r w:rsidR="001320A8">
        <w:t>ьное развитие, речевое развитие, с</w:t>
      </w:r>
      <w:r w:rsidR="00C03868">
        <w:t>оциально-коммуникативное развитие, художественно-эстетическое развитие.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proofErr w:type="spellStart"/>
      <w:r w:rsidR="00C03868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D21843">
        <w:rPr>
          <w:rFonts w:ascii="Times New Roman" w:hAnsi="Times New Roman" w:cs="Times New Roman"/>
          <w:sz w:val="24"/>
          <w:szCs w:val="24"/>
        </w:rPr>
        <w:t xml:space="preserve"> возраста (</w:t>
      </w:r>
      <w:r w:rsidR="00C03868">
        <w:rPr>
          <w:rFonts w:ascii="Times New Roman" w:hAnsi="Times New Roman" w:cs="Times New Roman"/>
          <w:sz w:val="24"/>
          <w:szCs w:val="24"/>
        </w:rPr>
        <w:t>5-7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C03868">
        <w:rPr>
          <w:rFonts w:ascii="Times New Roman" w:hAnsi="Times New Roman" w:cs="Times New Roman"/>
          <w:sz w:val="24"/>
          <w:szCs w:val="24"/>
        </w:rPr>
        <w:t>19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C03868">
        <w:rPr>
          <w:rFonts w:ascii="Times New Roman" w:hAnsi="Times New Roman" w:cs="Times New Roman"/>
          <w:sz w:val="24"/>
          <w:szCs w:val="24"/>
        </w:rPr>
        <w:t>16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из  которых являются непосредственно развивающими играми. Первый слайд – титульный лист, второй содержание. </w:t>
      </w:r>
    </w:p>
    <w:bookmarkEnd w:id="0"/>
    <w:p w:rsidR="009E4DD3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Включить это содержимое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Гиперссылки – (</w:t>
      </w:r>
      <w:r w:rsidR="00C03868">
        <w:rPr>
          <w:noProof/>
          <w:lang w:eastAsia="ru-RU"/>
        </w:rPr>
        <w:drawing>
          <wp:inline distT="0" distB="0" distL="0" distR="0" wp14:anchorId="1C0CA670" wp14:editId="2C59D1F5">
            <wp:extent cx="606056" cy="345081"/>
            <wp:effectExtent l="0" t="0" r="0" b="0"/>
            <wp:docPr id="62" name="Рисунок 61">
              <a:hlinkClick xmlns:a="http://schemas.openxmlformats.org/drawingml/2006/main" r:id="" action="ppaction://hlinkshowjump?jump=previoussli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>
                      <a:hlinkClick r:id="" action="ppaction://hlinkshowjump?jump=previousslide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26"/>
                    <a:stretch/>
                  </pic:blipFill>
                  <pic:spPr>
                    <a:xfrm>
                      <a:off x="0" y="0"/>
                      <a:ext cx="606620" cy="3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68">
        <w:rPr>
          <w:rFonts w:ascii="Times New Roman" w:hAnsi="Times New Roman" w:cs="Times New Roman"/>
          <w:sz w:val="24"/>
          <w:szCs w:val="24"/>
        </w:rPr>
        <w:t xml:space="preserve">  , </w:t>
      </w:r>
      <w:r w:rsidR="00C03868">
        <w:rPr>
          <w:noProof/>
          <w:lang w:eastAsia="ru-RU"/>
        </w:rPr>
        <w:drawing>
          <wp:inline distT="0" distB="0" distL="0" distR="0" wp14:anchorId="2DF7CCDC" wp14:editId="167AE11A">
            <wp:extent cx="595955" cy="339330"/>
            <wp:effectExtent l="0" t="0" r="0" b="0"/>
            <wp:docPr id="64" name="Рисунок 63">
              <a:hlinkClick xmlns:a="http://schemas.openxmlformats.org/drawingml/2006/main" r:id="" action="ppaction://hlinkshowjump?jump=nextsli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3">
                      <a:hlinkClick r:id="" action="ppaction://hlinkshowjump?jump=nextslide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26"/>
                    <a:stretch/>
                  </pic:blipFill>
                  <pic:spPr>
                    <a:xfrm flipH="1">
                      <a:off x="0" y="0"/>
                      <a:ext cx="598899" cy="3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68">
        <w:rPr>
          <w:rFonts w:ascii="Times New Roman" w:hAnsi="Times New Roman" w:cs="Times New Roman"/>
          <w:sz w:val="24"/>
          <w:szCs w:val="24"/>
        </w:rPr>
        <w:t xml:space="preserve">), </w:t>
      </w:r>
      <w:r w:rsidRPr="006D6404">
        <w:rPr>
          <w:rFonts w:ascii="Times New Roman" w:hAnsi="Times New Roman" w:cs="Times New Roman"/>
          <w:sz w:val="24"/>
          <w:szCs w:val="24"/>
        </w:rPr>
        <w:t xml:space="preserve">расположенные на слайдах  в левом и правом нижнем углу, ведут к следующему или предыдущему слайду, гиперссылка с изображением </w:t>
      </w:r>
      <w:r w:rsidR="001320A8" w:rsidRPr="001320A8">
        <w:rPr>
          <w:rFonts w:ascii="Times New Roman" w:hAnsi="Times New Roman" w:cs="Times New Roman"/>
          <w:sz w:val="24"/>
          <w:szCs w:val="24"/>
        </w:rPr>
        <w:t>домика</w:t>
      </w:r>
      <w:r>
        <w:rPr>
          <w:rFonts w:ascii="Times New Roman" w:hAnsi="Times New Roman" w:cs="Times New Roman"/>
          <w:sz w:val="24"/>
          <w:szCs w:val="24"/>
        </w:rPr>
        <w:t xml:space="preserve"> ведет к слайду 2 - 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9E4DD3" w:rsidRPr="009E4DD3">
        <w:rPr>
          <w:rFonts w:ascii="Times New Roman" w:hAnsi="Times New Roman" w:cs="Times New Roman"/>
          <w:sz w:val="24"/>
          <w:szCs w:val="24"/>
        </w:rPr>
        <w:t>На каждом слайде при нажатии на</w:t>
      </w:r>
      <w:r w:rsidR="001320A8">
        <w:rPr>
          <w:rFonts w:ascii="Times New Roman" w:hAnsi="Times New Roman" w:cs="Times New Roman"/>
          <w:sz w:val="24"/>
          <w:szCs w:val="24"/>
        </w:rPr>
        <w:t xml:space="preserve"> птичку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C03868">
        <w:rPr>
          <w:noProof/>
          <w:lang w:eastAsia="ru-RU"/>
        </w:rPr>
        <w:drawing>
          <wp:inline distT="0" distB="0" distL="0" distR="0" wp14:anchorId="439E4682" wp14:editId="2A03C923">
            <wp:extent cx="606056" cy="573876"/>
            <wp:effectExtent l="0" t="0" r="0" b="0"/>
            <wp:docPr id="60" name="Рисунок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птица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070" cy="57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C03868">
        <w:rPr>
          <w:rFonts w:ascii="Times New Roman" w:hAnsi="Times New Roman" w:cs="Times New Roman"/>
          <w:sz w:val="24"/>
          <w:szCs w:val="24"/>
        </w:rPr>
        <w:t xml:space="preserve">выноска с заданием, при повторном нажатии на </w:t>
      </w:r>
      <w:r w:rsidR="001320A8" w:rsidRPr="001320A8">
        <w:rPr>
          <w:rFonts w:ascii="Times New Roman" w:hAnsi="Times New Roman" w:cs="Times New Roman"/>
          <w:sz w:val="24"/>
          <w:szCs w:val="24"/>
        </w:rPr>
        <w:t>нее</w:t>
      </w:r>
      <w:r w:rsidR="00C03868">
        <w:rPr>
          <w:rFonts w:ascii="Times New Roman" w:hAnsi="Times New Roman" w:cs="Times New Roman"/>
          <w:sz w:val="24"/>
          <w:szCs w:val="24"/>
        </w:rPr>
        <w:t xml:space="preserve"> задание убирается.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746"/>
        <w:gridCol w:w="3111"/>
        <w:gridCol w:w="4940"/>
      </w:tblGrid>
      <w:tr w:rsidR="00C06EEC" w:rsidTr="00334A84">
        <w:trPr>
          <w:trHeight w:val="562"/>
        </w:trPr>
        <w:tc>
          <w:tcPr>
            <w:tcW w:w="517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2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26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5199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7526FF" w:rsidTr="00334A84">
        <w:trPr>
          <w:trHeight w:val="562"/>
        </w:trPr>
        <w:tc>
          <w:tcPr>
            <w:tcW w:w="517" w:type="dxa"/>
            <w:vAlign w:val="center"/>
          </w:tcPr>
          <w:p w:rsidR="002222D1" w:rsidRPr="00883007" w:rsidRDefault="002222D1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vAlign w:val="center"/>
          </w:tcPr>
          <w:p w:rsidR="002222D1" w:rsidRPr="00883007" w:rsidRDefault="002222D1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826" w:type="dxa"/>
            <w:vAlign w:val="center"/>
          </w:tcPr>
          <w:p w:rsidR="002222D1" w:rsidRPr="00883007" w:rsidRDefault="002222D1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Align w:val="center"/>
          </w:tcPr>
          <w:p w:rsidR="002222D1" w:rsidRPr="00883007" w:rsidRDefault="00883007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картинке с гиперссылкой открывается слайд с содержанием проекта</w:t>
            </w:r>
          </w:p>
        </w:tc>
      </w:tr>
      <w:tr w:rsidR="00380591" w:rsidTr="00334A84">
        <w:trPr>
          <w:trHeight w:val="562"/>
        </w:trPr>
        <w:tc>
          <w:tcPr>
            <w:tcW w:w="517" w:type="dxa"/>
            <w:vAlign w:val="center"/>
          </w:tcPr>
          <w:p w:rsidR="002222D1" w:rsidRDefault="002222D1" w:rsidP="00883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2" w:type="dxa"/>
            <w:vAlign w:val="center"/>
          </w:tcPr>
          <w:p w:rsidR="002222D1" w:rsidRPr="00883007" w:rsidRDefault="002222D1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26" w:type="dxa"/>
            <w:vAlign w:val="center"/>
          </w:tcPr>
          <w:p w:rsidR="002222D1" w:rsidRPr="00883007" w:rsidRDefault="002222D1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vAlign w:val="center"/>
          </w:tcPr>
          <w:p w:rsidR="002222D1" w:rsidRPr="00883007" w:rsidRDefault="002F49AB" w:rsidP="0088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Щелкая мышкой по птичкам рядом с заданием</w:t>
            </w:r>
            <w:r w:rsidR="00132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к нужному слайду с заданием.</w:t>
            </w:r>
          </w:p>
        </w:tc>
      </w:tr>
      <w:tr w:rsidR="00C06EEC" w:rsidTr="00334A84">
        <w:trPr>
          <w:trHeight w:val="562"/>
        </w:trPr>
        <w:tc>
          <w:tcPr>
            <w:tcW w:w="517" w:type="dxa"/>
          </w:tcPr>
          <w:p w:rsidR="00CD17F5" w:rsidRDefault="002222D1" w:rsidP="004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CD17F5" w:rsidRDefault="00CD17F5" w:rsidP="004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квадрат</w:t>
            </w:r>
          </w:p>
        </w:tc>
        <w:tc>
          <w:tcPr>
            <w:tcW w:w="2826" w:type="dxa"/>
          </w:tcPr>
          <w:p w:rsidR="00CD17F5" w:rsidRDefault="00CD17F5" w:rsidP="004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навыка чтения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>, логического мышления,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</w:p>
        </w:tc>
        <w:tc>
          <w:tcPr>
            <w:tcW w:w="5199" w:type="dxa"/>
          </w:tcPr>
          <w:p w:rsidR="00CD17F5" w:rsidRDefault="00CB166B" w:rsidP="004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П</w:t>
            </w:r>
            <w:r w:rsidR="00CD17F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(правой кнопки мышки)</w:t>
            </w:r>
            <w:r w:rsidR="00CD17F5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Указатель- Выделить и выделяем слова по теме признаки весны. Для усложнения задания можно предложить детям составить предложение с найденным словом, тогда в конце задания получится связный рассказ о признаках весны. Зашифрованные слова: небо, солнце, дни, снег, проталины, ручьи, почки, животные, насекомые, птицы.</w:t>
            </w:r>
          </w:p>
          <w:p w:rsidR="00CD17F5" w:rsidRDefault="00CD17F5" w:rsidP="004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правильности выполнения задания н</w:t>
            </w:r>
            <w:r w:rsidR="007526FF">
              <w:rPr>
                <w:rFonts w:ascii="Times New Roman" w:hAnsi="Times New Roman" w:cs="Times New Roman"/>
                <w:sz w:val="24"/>
                <w:szCs w:val="24"/>
              </w:rPr>
              <w:t>ужно нажать на зеленую стрелку.</w:t>
            </w:r>
          </w:p>
        </w:tc>
      </w:tr>
      <w:tr w:rsidR="00C06EEC" w:rsidTr="00334A84">
        <w:tc>
          <w:tcPr>
            <w:tcW w:w="517" w:type="dxa"/>
          </w:tcPr>
          <w:p w:rsidR="00CD17F5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CD17F5" w:rsidRDefault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заплатку</w:t>
            </w:r>
          </w:p>
        </w:tc>
        <w:tc>
          <w:tcPr>
            <w:tcW w:w="2826" w:type="dxa"/>
          </w:tcPr>
          <w:p w:rsidR="00CD17F5" w:rsidRDefault="00F2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75">
              <w:rPr>
                <w:rFonts w:ascii="Times New Roman" w:hAnsi="Times New Roman" w:cs="Times New Roman"/>
                <w:sz w:val="24"/>
                <w:szCs w:val="24"/>
              </w:rPr>
              <w:t>Развитие внимания, логического мышления и зрительного восприятия у детей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199" w:type="dxa"/>
          </w:tcPr>
          <w:p w:rsidR="00CD17F5" w:rsidRDefault="00CD17F5" w:rsidP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мыши выбираем нужну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 xml:space="preserve">ю «заплатку». Если она подходит,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раздастся звук «молодец», при неправильном выборе 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«подумай еще»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EEC" w:rsidTr="00334A84">
        <w:tc>
          <w:tcPr>
            <w:tcW w:w="517" w:type="dxa"/>
          </w:tcPr>
          <w:p w:rsidR="00CD17F5" w:rsidRDefault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F5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CD17F5" w:rsidRDefault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</w:p>
        </w:tc>
        <w:tc>
          <w:tcPr>
            <w:tcW w:w="2826" w:type="dxa"/>
          </w:tcPr>
          <w:p w:rsidR="00CD17F5" w:rsidRDefault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5199" w:type="dxa"/>
          </w:tcPr>
          <w:p w:rsidR="00CD17F5" w:rsidRDefault="00CD17F5" w:rsidP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проч</w:t>
            </w:r>
            <w:r w:rsidR="00707D79">
              <w:rPr>
                <w:rFonts w:ascii="Times New Roman" w:hAnsi="Times New Roman" w:cs="Times New Roman"/>
                <w:sz w:val="24"/>
                <w:szCs w:val="24"/>
              </w:rPr>
              <w:t>тения загадки и прослушивания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риантов отгадки</w:t>
            </w:r>
            <w:r w:rsidR="00707D79">
              <w:rPr>
                <w:rFonts w:ascii="Times New Roman" w:hAnsi="Times New Roman" w:cs="Times New Roman"/>
                <w:sz w:val="24"/>
                <w:szCs w:val="24"/>
              </w:rPr>
              <w:t>. Щелкаем мышкой по тексту для появления картинки-отгадки.</w:t>
            </w:r>
          </w:p>
        </w:tc>
      </w:tr>
      <w:tr w:rsidR="00C06EEC" w:rsidTr="00334A84">
        <w:tc>
          <w:tcPr>
            <w:tcW w:w="517" w:type="dxa"/>
          </w:tcPr>
          <w:p w:rsidR="00707D79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707D79" w:rsidRDefault="0070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птиц на ветки</w:t>
            </w:r>
          </w:p>
        </w:tc>
        <w:tc>
          <w:tcPr>
            <w:tcW w:w="2826" w:type="dxa"/>
          </w:tcPr>
          <w:p w:rsidR="00707D79" w:rsidRDefault="00C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изображения перелетных и зимующих птиц, активизировать словарь по теме</w:t>
            </w:r>
          </w:p>
        </w:tc>
        <w:tc>
          <w:tcPr>
            <w:tcW w:w="5199" w:type="dxa"/>
          </w:tcPr>
          <w:p w:rsidR="00707D79" w:rsidRDefault="00CB166B" w:rsidP="0061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</w:t>
            </w:r>
            <w:r w:rsidR="00707D79">
              <w:rPr>
                <w:rFonts w:ascii="Times New Roman" w:hAnsi="Times New Roman" w:cs="Times New Roman"/>
                <w:sz w:val="24"/>
                <w:szCs w:val="24"/>
              </w:rPr>
              <w:t>КМ выбираем птицу, она начинает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рачиваться вокруг своего центра</w:t>
            </w:r>
            <w:r w:rsidR="00707D79">
              <w:rPr>
                <w:rFonts w:ascii="Times New Roman" w:hAnsi="Times New Roman" w:cs="Times New Roman"/>
                <w:sz w:val="24"/>
                <w:szCs w:val="24"/>
              </w:rPr>
              <w:t>, затем щелкаем по нужной ветке. При неправильном выборе, раздастся звук «нет». При правильном выборе птичка переместится на ветку.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распределении птиц по веткам 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>необходимо дождаться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 xml:space="preserve"> пока выбранная птица переместится на ветку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потом щелкать по другой, в противном случает крутиться будут обе птицы и выбор ветки будет затруднен.</w:t>
            </w:r>
          </w:p>
        </w:tc>
      </w:tr>
      <w:tr w:rsidR="00C06EEC" w:rsidTr="00334A84">
        <w:tc>
          <w:tcPr>
            <w:tcW w:w="517" w:type="dxa"/>
          </w:tcPr>
          <w:p w:rsidR="006356C6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6356C6" w:rsidRDefault="006356C6" w:rsidP="00C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 по точкам</w:t>
            </w:r>
          </w:p>
        </w:tc>
        <w:tc>
          <w:tcPr>
            <w:tcW w:w="2826" w:type="dxa"/>
          </w:tcPr>
          <w:p w:rsidR="006356C6" w:rsidRDefault="00C06EEC" w:rsidP="00C0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рафомоторных</w:t>
            </w:r>
            <w:proofErr w:type="spellEnd"/>
            <w:r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 развитие умения </w:t>
            </w:r>
            <w:hyperlink r:id="rId8" w:tgtFrame="_blank" w:history="1">
              <w:r w:rsidRPr="00C06EEC">
                <w:rPr>
                  <w:rFonts w:ascii="Times New Roman" w:hAnsi="Times New Roman" w:cs="Times New Roman"/>
                  <w:sz w:val="24"/>
                  <w:szCs w:val="24"/>
                </w:rPr>
                <w:t>держать ручку</w:t>
              </w:r>
            </w:hyperlink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 и регулировать степень ее нажатия</w:t>
            </w:r>
          </w:p>
        </w:tc>
        <w:tc>
          <w:tcPr>
            <w:tcW w:w="5199" w:type="dxa"/>
          </w:tcPr>
          <w:p w:rsidR="006356C6" w:rsidRDefault="006356C6" w:rsidP="00C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Щелчком ЛКМ по прямоугольнику с цветом выбирают цвет маркера и соединяют линией точки от 1 до 39. </w:t>
            </w:r>
          </w:p>
          <w:p w:rsidR="006356C6" w:rsidRDefault="006356C6" w:rsidP="00C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нарисованные линии можно стереть, переключившись на ластик. Чтобы перейти в режим указателя мыши надо переключиться на стрелку.  </w:t>
            </w:r>
          </w:p>
          <w:p w:rsidR="006356C6" w:rsidRPr="00BC594C" w:rsidRDefault="006356C6" w:rsidP="00CC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изображения нужно нажать на смайлик</w:t>
            </w:r>
          </w:p>
        </w:tc>
      </w:tr>
      <w:tr w:rsidR="00C06EEC" w:rsidTr="00334A84">
        <w:tc>
          <w:tcPr>
            <w:tcW w:w="517" w:type="dxa"/>
          </w:tcPr>
          <w:p w:rsidR="006356C6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6356C6" w:rsidRDefault="006356C6" w:rsidP="00C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лабиринт</w:t>
            </w:r>
          </w:p>
        </w:tc>
        <w:tc>
          <w:tcPr>
            <w:tcW w:w="2826" w:type="dxa"/>
          </w:tcPr>
          <w:p w:rsidR="006356C6" w:rsidRDefault="00C06EEC" w:rsidP="0075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восприятия, развитие мелкой моторики, в том числе координации</w:t>
            </w:r>
            <w:r w:rsidR="007526FF" w:rsidRPr="007526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пальцев, развитие зрительного внимания</w:t>
            </w:r>
          </w:p>
        </w:tc>
        <w:tc>
          <w:tcPr>
            <w:tcW w:w="5199" w:type="dxa"/>
          </w:tcPr>
          <w:p w:rsidR="006356C6" w:rsidRDefault="00CB166B" w:rsidP="006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П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КМ выбираем Указатель- Выделить и рисуем линии для прохождения лабиринта.</w:t>
            </w:r>
          </w:p>
          <w:p w:rsidR="006356C6" w:rsidRDefault="006356C6" w:rsidP="006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лабиринте есть несколько путей, но среди них нужно выбрать самый короткий. Для появления проверочной области нужно нажать на зеленую стрелку.</w:t>
            </w:r>
          </w:p>
        </w:tc>
      </w:tr>
      <w:tr w:rsidR="00C06EEC" w:rsidTr="00334A84">
        <w:tc>
          <w:tcPr>
            <w:tcW w:w="517" w:type="dxa"/>
          </w:tcPr>
          <w:p w:rsidR="006356C6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6356C6" w:rsidRDefault="006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лабиринт</w:t>
            </w:r>
          </w:p>
        </w:tc>
        <w:tc>
          <w:tcPr>
            <w:tcW w:w="2826" w:type="dxa"/>
          </w:tcPr>
          <w:p w:rsidR="006356C6" w:rsidRDefault="0075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FF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восприятия, развитие мелкой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оторики, развитие внимания</w:t>
            </w:r>
          </w:p>
        </w:tc>
        <w:tc>
          <w:tcPr>
            <w:tcW w:w="5199" w:type="dxa"/>
          </w:tcPr>
          <w:p w:rsidR="006356C6" w:rsidRDefault="00CB166B" w:rsidP="00C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П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 xml:space="preserve">КМ выбираем Указатель- Выделить </w:t>
            </w:r>
            <w:proofErr w:type="gramStart"/>
            <w:r w:rsidR="006356C6">
              <w:rPr>
                <w:rFonts w:ascii="Times New Roman" w:hAnsi="Times New Roman" w:cs="Times New Roman"/>
                <w:sz w:val="24"/>
                <w:szCs w:val="24"/>
              </w:rPr>
              <w:t>и  рисуем</w:t>
            </w:r>
            <w:proofErr w:type="gramEnd"/>
            <w:r w:rsidR="006356C6">
              <w:rPr>
                <w:rFonts w:ascii="Times New Roman" w:hAnsi="Times New Roman" w:cs="Times New Roman"/>
                <w:sz w:val="24"/>
                <w:szCs w:val="24"/>
              </w:rPr>
              <w:t xml:space="preserve"> линии для прохождения лабиринта. Для проверки щелкаем по птичке, она начинает передвигаться к гнезду и щебетать.</w:t>
            </w:r>
          </w:p>
        </w:tc>
      </w:tr>
      <w:tr w:rsidR="00C06EEC" w:rsidTr="00334A84">
        <w:tc>
          <w:tcPr>
            <w:tcW w:w="517" w:type="dxa"/>
          </w:tcPr>
          <w:p w:rsidR="006356C6" w:rsidRDefault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6356C6" w:rsidRDefault="006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26" w:type="dxa"/>
          </w:tcPr>
          <w:p w:rsidR="006356C6" w:rsidRDefault="007526FF" w:rsidP="0075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и сопоставлять изображения перелетных птиц и их гнезда, активизировать словарь по теме</w:t>
            </w:r>
          </w:p>
        </w:tc>
        <w:tc>
          <w:tcPr>
            <w:tcW w:w="5199" w:type="dxa"/>
          </w:tcPr>
          <w:p w:rsidR="006356C6" w:rsidRPr="00BC594C" w:rsidRDefault="00CB166B" w:rsidP="0061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КМ выбираем птицу, она начинает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рачиваться вокруг своего центра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>, затем щелкаем по нужной картинке с гнездом. При неправильном выборе будет звучать сигнал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хочу», при правильном выборе</w:t>
            </w:r>
            <w:r w:rsidR="006356C6">
              <w:rPr>
                <w:rFonts w:ascii="Times New Roman" w:hAnsi="Times New Roman" w:cs="Times New Roman"/>
                <w:sz w:val="24"/>
                <w:szCs w:val="24"/>
              </w:rPr>
              <w:t xml:space="preserve"> птица будет передвигаться к своему гнезду и прозвучит сигнал «спасибо»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>. В этом задании  также  нужно сделать правильный выбор в течение 5 секунд, в противном случае перемещения картинки не произойдет. Разумно будет сначала обсудить с детьми возможный выбор, а затем его выполнить.</w:t>
            </w:r>
          </w:p>
        </w:tc>
      </w:tr>
      <w:tr w:rsidR="007526FF" w:rsidTr="00334A84">
        <w:tc>
          <w:tcPr>
            <w:tcW w:w="517" w:type="dxa"/>
          </w:tcPr>
          <w:p w:rsidR="00334A84" w:rsidRDefault="002222D1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34A84" w:rsidRDefault="00883007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квадрат</w:t>
            </w:r>
          </w:p>
        </w:tc>
        <w:tc>
          <w:tcPr>
            <w:tcW w:w="2826" w:type="dxa"/>
          </w:tcPr>
          <w:p w:rsidR="00334A84" w:rsidRDefault="00334A84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99" w:type="dxa"/>
          </w:tcPr>
          <w:p w:rsidR="00334A84" w:rsidRDefault="00334A84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1B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включенных макросах необходимо выбрать объект, щелкнуть по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ЛКМ один раз. Далее надо щелкнуть ЛКМ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ячейке в таблице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>в которую надо передвинуть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 объект.</w:t>
            </w:r>
            <w:r w:rsidR="00CB166B">
              <w:rPr>
                <w:rFonts w:ascii="Times New Roman" w:hAnsi="Times New Roman" w:cs="Times New Roman"/>
                <w:sz w:val="24"/>
                <w:szCs w:val="24"/>
              </w:rPr>
              <w:t xml:space="preserve"> Объект переместится скачком.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равильность ответов контролирует педагог.</w:t>
            </w:r>
          </w:p>
        </w:tc>
      </w:tr>
      <w:tr w:rsidR="00C06EEC" w:rsidTr="00334A84">
        <w:tc>
          <w:tcPr>
            <w:tcW w:w="517" w:type="dxa"/>
          </w:tcPr>
          <w:p w:rsidR="00334A84" w:rsidRDefault="00334A84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34A84" w:rsidRDefault="00334A84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2826" w:type="dxa"/>
          </w:tcPr>
          <w:p w:rsidR="00334A84" w:rsidRDefault="00334A84" w:rsidP="0075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зрительного внимания</w:t>
            </w:r>
            <w:r w:rsidR="007526FF" w:rsidRPr="007526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последовательно рассматривать картинки.  устанавливать их сходства и различия</w:t>
            </w:r>
          </w:p>
        </w:tc>
        <w:tc>
          <w:tcPr>
            <w:tcW w:w="5199" w:type="dxa"/>
          </w:tcPr>
          <w:p w:rsidR="00334A84" w:rsidRDefault="00CB166B" w:rsidP="00D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Щелкаем Л</w:t>
            </w:r>
            <w:r w:rsidR="00334A84">
              <w:rPr>
                <w:rFonts w:ascii="Times New Roman" w:hAnsi="Times New Roman" w:cs="Times New Roman"/>
                <w:sz w:val="24"/>
                <w:szCs w:val="24"/>
              </w:rPr>
              <w:t>КМ по левой картинке, при правильном выборе отличия на картинке появится выделение в виде овала с красным контуром и звуковой сигнал. Для проверки завершения задания нужно нажать знак вопроса под картинкой. Если отличия еще остались не выделенными, прозвучит сигнал «подумай еще», если все отличия найдены -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84">
              <w:rPr>
                <w:rFonts w:ascii="Times New Roman" w:hAnsi="Times New Roman" w:cs="Times New Roman"/>
                <w:sz w:val="24"/>
                <w:szCs w:val="24"/>
              </w:rPr>
              <w:t>«Умница».</w:t>
            </w:r>
          </w:p>
        </w:tc>
      </w:tr>
      <w:tr w:rsidR="00C06EEC" w:rsidTr="00334A84">
        <w:tc>
          <w:tcPr>
            <w:tcW w:w="517" w:type="dxa"/>
          </w:tcPr>
          <w:p w:rsidR="00334A84" w:rsidRDefault="00334A84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34A84" w:rsidRDefault="00334A84" w:rsidP="006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голос подает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26" w:type="dxa"/>
          </w:tcPr>
          <w:p w:rsidR="00334A84" w:rsidRDefault="007526FF" w:rsidP="0075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чтения, учить находить и сопоставлять изображения перелетных птиц и слова, обозначающие их способ подачи звуков. Активизировать словарь по теме</w:t>
            </w:r>
          </w:p>
        </w:tc>
        <w:tc>
          <w:tcPr>
            <w:tcW w:w="5199" w:type="dxa"/>
          </w:tcPr>
          <w:p w:rsidR="00334A84" w:rsidRDefault="00F915C4" w:rsidP="0033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</w:t>
            </w:r>
            <w:r w:rsidR="00334A84">
              <w:rPr>
                <w:rFonts w:ascii="Times New Roman" w:hAnsi="Times New Roman" w:cs="Times New Roman"/>
                <w:sz w:val="24"/>
                <w:szCs w:val="24"/>
              </w:rPr>
              <w:t>КМ выбираем слово, обозначающее птичий звук, оно выделяется красным цветом, затем щелкаем по нужной картинке с птицей. При неправильном выборе будет звучать сигнал «подумай еще», при правильном выборе прозвучит голос птицы на картинке и выделенное слово переместится на картинку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>. При выполнении необходимо дождаться завершения звукового сопровождения и только затем переходить к следующему слову.</w:t>
            </w:r>
          </w:p>
        </w:tc>
      </w:tr>
      <w:tr w:rsidR="00C06EEC" w:rsidTr="00334A84">
        <w:tc>
          <w:tcPr>
            <w:tcW w:w="517" w:type="dxa"/>
          </w:tcPr>
          <w:p w:rsidR="00334A84" w:rsidRDefault="00334A84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334A84" w:rsidRDefault="00334A84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пары</w:t>
            </w:r>
          </w:p>
        </w:tc>
        <w:tc>
          <w:tcPr>
            <w:tcW w:w="2826" w:type="dxa"/>
          </w:tcPr>
          <w:p w:rsidR="00334A84" w:rsidRDefault="00F915C4" w:rsidP="0039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196" w:rsidRPr="00093196">
              <w:rPr>
                <w:rFonts w:ascii="Times New Roman" w:hAnsi="Times New Roman" w:cs="Times New Roman"/>
                <w:sz w:val="24"/>
                <w:szCs w:val="24"/>
              </w:rPr>
              <w:t>чить выделять парные предметы из группы предметов</w:t>
            </w:r>
            <w:r w:rsidR="00093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F6B" w:rsidRPr="00391F6B">
              <w:rPr>
                <w:rFonts w:ascii="Times New Roman" w:hAnsi="Times New Roman" w:cs="Times New Roman"/>
                <w:sz w:val="24"/>
                <w:szCs w:val="24"/>
              </w:rPr>
              <w:t>развивать  логическое и абстрактное мышление ребенка, а также его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1F6B" w:rsidRPr="0039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196">
              <w:rPr>
                <w:rFonts w:ascii="Times New Roman" w:hAnsi="Times New Roman" w:cs="Times New Roman"/>
                <w:sz w:val="24"/>
                <w:szCs w:val="24"/>
              </w:rPr>
              <w:t>зрительную память</w:t>
            </w:r>
            <w:r w:rsidR="00093196" w:rsidRPr="0039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9" w:type="dxa"/>
          </w:tcPr>
          <w:p w:rsidR="00334A84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нужно на несколько секунд открыть все картинки, для этого нужно нажать на лягушонка наверху.</w:t>
            </w:r>
          </w:p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следует открывать картинки попарно щелкая по ним мышью. Если открыты парные картинки, они остаются открытыми. Если картинки разные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снова закрываются щелчком мыши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продолжается.</w:t>
            </w:r>
          </w:p>
        </w:tc>
      </w:tr>
      <w:tr w:rsidR="00C06EEC" w:rsidTr="00334A84">
        <w:tc>
          <w:tcPr>
            <w:tcW w:w="517" w:type="dxa"/>
          </w:tcPr>
          <w:p w:rsidR="00334A84" w:rsidRDefault="002222D1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72" w:type="dxa"/>
          </w:tcPr>
          <w:p w:rsidR="00334A84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как летит?</w:t>
            </w:r>
          </w:p>
        </w:tc>
        <w:tc>
          <w:tcPr>
            <w:tcW w:w="2826" w:type="dxa"/>
          </w:tcPr>
          <w:p w:rsidR="00334A84" w:rsidRDefault="00380591" w:rsidP="003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и сопоставлять изображения перелетных птиц и картинку-схему способа перелета каждого вида птиц, активизировать словарь по теме</w:t>
            </w:r>
          </w:p>
        </w:tc>
        <w:tc>
          <w:tcPr>
            <w:tcW w:w="5199" w:type="dxa"/>
          </w:tcPr>
          <w:p w:rsidR="00334A84" w:rsidRDefault="00F915C4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КМ выбираем птицу, она начинает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рачиваться вокруг своего центра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>, затем щелкаем по нужной картинке-схеме. При неправильном выборе будет звучать сигнал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верно», при правильном выборе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 xml:space="preserve"> птица будет передвигаться к картинке-схеме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2D1">
              <w:rPr>
                <w:rFonts w:ascii="Times New Roman" w:hAnsi="Times New Roman" w:cs="Times New Roman"/>
                <w:sz w:val="24"/>
                <w:szCs w:val="24"/>
              </w:rPr>
              <w:t xml:space="preserve"> и прозвучит сигнал «спасибо»</w:t>
            </w:r>
            <w:r w:rsidR="00610ECD">
              <w:rPr>
                <w:rFonts w:ascii="Times New Roman" w:hAnsi="Times New Roman" w:cs="Times New Roman"/>
                <w:sz w:val="24"/>
                <w:szCs w:val="24"/>
              </w:rPr>
              <w:t>. В этом задании  также  нужно сделать правильный выбор в течение 5 секунд, в противном случае перемещения картинки не произойдет. Разумно будет сначала обсудить с детьми возможный выбор, а затем его выполнить.</w:t>
            </w:r>
          </w:p>
        </w:tc>
      </w:tr>
      <w:tr w:rsidR="007526FF" w:rsidTr="00334A84">
        <w:tc>
          <w:tcPr>
            <w:tcW w:w="517" w:type="dxa"/>
          </w:tcPr>
          <w:p w:rsidR="002222D1" w:rsidRDefault="002222D1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2" w:type="dxa"/>
          </w:tcPr>
          <w:p w:rsidR="002222D1" w:rsidRDefault="002222D1" w:rsidP="004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26" w:type="dxa"/>
          </w:tcPr>
          <w:p w:rsidR="002222D1" w:rsidRDefault="002222D1" w:rsidP="0042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паз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составлять картинку из частей соединяя их воедино. Развивать внимание, память, мышление, координацию движений.</w:t>
            </w:r>
          </w:p>
        </w:tc>
        <w:tc>
          <w:tcPr>
            <w:tcW w:w="5199" w:type="dxa"/>
          </w:tcPr>
          <w:p w:rsidR="002222D1" w:rsidRDefault="002222D1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Необходимо щелкнуть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по фрагменту один раз, чтобы он повернулся на 90 градусов. Щелкая нужное количество раз по каждому фрагменту рисунка, нужно собрать картинку целиком. Для проверки или помощи нужно нажать на смайлик. </w:t>
            </w:r>
          </w:p>
        </w:tc>
      </w:tr>
      <w:tr w:rsidR="007526FF" w:rsidTr="00334A84">
        <w:tc>
          <w:tcPr>
            <w:tcW w:w="517" w:type="dxa"/>
          </w:tcPr>
          <w:p w:rsidR="002222D1" w:rsidRDefault="002222D1" w:rsidP="002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2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рассказ по картинкам</w:t>
            </w:r>
          </w:p>
        </w:tc>
        <w:tc>
          <w:tcPr>
            <w:tcW w:w="2826" w:type="dxa"/>
          </w:tcPr>
          <w:p w:rsidR="002222D1" w:rsidRPr="00380591" w:rsidRDefault="00380591" w:rsidP="0038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91">
              <w:rPr>
                <w:rFonts w:ascii="Times New Roman" w:hAnsi="Times New Roman" w:cs="Times New Roman"/>
                <w:sz w:val="24"/>
                <w:szCs w:val="24"/>
              </w:rPr>
              <w:t>Учить детей логично, последовательно </w:t>
            </w:r>
            <w:r w:rsidRPr="0038059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и рассказывать повествовательный рассказ по серии сюжетных картинок, учить делить рассказ на логические части</w:t>
            </w:r>
            <w:r>
              <w:rPr>
                <w:rFonts w:ascii="Helvetica" w:hAnsi="Helvetica" w:cs="Helvetica"/>
                <w:color w:val="444444"/>
                <w:shd w:val="clear" w:color="auto" w:fill="FAFAFA"/>
              </w:rPr>
              <w:t xml:space="preserve">, </w:t>
            </w:r>
            <w:r w:rsidRPr="00380591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логическое и абстрактное мышление</w:t>
            </w:r>
          </w:p>
        </w:tc>
        <w:tc>
          <w:tcPr>
            <w:tcW w:w="5199" w:type="dxa"/>
          </w:tcPr>
          <w:p w:rsidR="002222D1" w:rsidRDefault="002222D1" w:rsidP="00F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следует рассмотреть картинки внизу и описать их, затем следует распределить их по очередности пр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исходящих событий.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правильности последо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>вательности картинок нужно щелк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нуть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по 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>картинке, на которой проиллюстрировано начало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 xml:space="preserve"> Если выбор был верным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картинка займет первое место в таблице, если выбор был неверным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 xml:space="preserve"> прозвучит сигнал «молоток». Затем эти действия нужно произвести со всеми остальными картинками. При правильно выставленных картин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883007">
              <w:rPr>
                <w:rFonts w:ascii="Times New Roman" w:hAnsi="Times New Roman" w:cs="Times New Roman"/>
                <w:sz w:val="24"/>
                <w:szCs w:val="24"/>
              </w:rPr>
              <w:t xml:space="preserve"> прозвучат аплодисменты.</w:t>
            </w:r>
          </w:p>
        </w:tc>
      </w:tr>
      <w:tr w:rsidR="007526FF" w:rsidTr="00334A84">
        <w:tc>
          <w:tcPr>
            <w:tcW w:w="517" w:type="dxa"/>
          </w:tcPr>
          <w:p w:rsidR="002222D1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2" w:type="dxa"/>
          </w:tcPr>
          <w:p w:rsidR="002222D1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слово</w:t>
            </w:r>
          </w:p>
        </w:tc>
        <w:tc>
          <w:tcPr>
            <w:tcW w:w="2826" w:type="dxa"/>
          </w:tcPr>
          <w:p w:rsidR="002222D1" w:rsidRDefault="00B30030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3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мышление, активизировать  словарь по теме, продолжать учить детей проводить звуковой анализ слов, развивать навык чтения</w:t>
            </w:r>
          </w:p>
        </w:tc>
        <w:tc>
          <w:tcPr>
            <w:tcW w:w="5199" w:type="dxa"/>
          </w:tcPr>
          <w:p w:rsidR="002222D1" w:rsidRPr="00883007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0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задания следует щелкать по предполагаемой букве из загаданного слова. если буква отгад</w:t>
            </w:r>
            <w:r w:rsidR="00F915C4">
              <w:rPr>
                <w:rFonts w:ascii="Times New Roman" w:hAnsi="Times New Roman" w:cs="Times New Roman"/>
                <w:sz w:val="24"/>
                <w:szCs w:val="24"/>
              </w:rPr>
              <w:t>ана верно, она появится в слове. Если предположение ошибочно,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 цветка исчезнет один лепесток. Всего дается 8 попыток, после которых прозвучит сигнал, означающий, что все попытки отгадать слово закончились.</w:t>
            </w:r>
          </w:p>
        </w:tc>
      </w:tr>
      <w:tr w:rsidR="007526FF" w:rsidTr="00334A84">
        <w:tc>
          <w:tcPr>
            <w:tcW w:w="517" w:type="dxa"/>
          </w:tcPr>
          <w:p w:rsidR="002222D1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2" w:type="dxa"/>
          </w:tcPr>
          <w:p w:rsidR="002222D1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игры</w:t>
            </w:r>
          </w:p>
        </w:tc>
        <w:tc>
          <w:tcPr>
            <w:tcW w:w="2826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222D1" w:rsidRDefault="00883007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птичке появится облачко с текстом и зазвучат фанфары.</w:t>
            </w:r>
          </w:p>
        </w:tc>
      </w:tr>
      <w:tr w:rsidR="007526FF" w:rsidTr="00334A84">
        <w:tc>
          <w:tcPr>
            <w:tcW w:w="517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2222D1" w:rsidRDefault="002222D1" w:rsidP="00EE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7297"/>
    <w:multiLevelType w:val="hybridMultilevel"/>
    <w:tmpl w:val="8C96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93196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0A8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7763D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22D1"/>
    <w:rsid w:val="00223DB1"/>
    <w:rsid w:val="0023180D"/>
    <w:rsid w:val="0023250B"/>
    <w:rsid w:val="00235C8A"/>
    <w:rsid w:val="00240C9C"/>
    <w:rsid w:val="00240EF3"/>
    <w:rsid w:val="0024239A"/>
    <w:rsid w:val="00242F91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49AB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34A84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0591"/>
    <w:rsid w:val="00383B97"/>
    <w:rsid w:val="0038563B"/>
    <w:rsid w:val="00386027"/>
    <w:rsid w:val="003919EB"/>
    <w:rsid w:val="00391F6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0ECD"/>
    <w:rsid w:val="00613774"/>
    <w:rsid w:val="00614667"/>
    <w:rsid w:val="00624A9C"/>
    <w:rsid w:val="00625976"/>
    <w:rsid w:val="006311E4"/>
    <w:rsid w:val="00631F00"/>
    <w:rsid w:val="0063238A"/>
    <w:rsid w:val="006356C6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07D79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26FF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3007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30030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868"/>
    <w:rsid w:val="00C03D05"/>
    <w:rsid w:val="00C03D95"/>
    <w:rsid w:val="00C05C51"/>
    <w:rsid w:val="00C06EEC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166B"/>
    <w:rsid w:val="00CB2620"/>
    <w:rsid w:val="00CB76ED"/>
    <w:rsid w:val="00CC5865"/>
    <w:rsid w:val="00CC6175"/>
    <w:rsid w:val="00CC61D3"/>
    <w:rsid w:val="00CD17F5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075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15C4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13D"/>
  <w15:docId w15:val="{18EB66FF-9814-4317-A365-4F55784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F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-edu.ru/navyki/kak-nauchit-rebenka-pravilno-derzhat-ruch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2018-06-15T11:36:00Z</dcterms:created>
  <dcterms:modified xsi:type="dcterms:W3CDTF">2018-06-15T11:36:00Z</dcterms:modified>
</cp:coreProperties>
</file>